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eastAsia="zh-CN"/>
        </w:rPr>
        <w:t>永吉县社会救助事业中心</w:t>
      </w:r>
      <w:r>
        <w:rPr>
          <w:rFonts w:hint="eastAsia" w:ascii="黑体" w:hAnsi="黑体" w:eastAsia="黑体"/>
          <w:sz w:val="52"/>
          <w:szCs w:val="52"/>
          <w:lang w:val="en-US" w:eastAsia="zh-CN"/>
        </w:rPr>
        <w:t xml:space="preserve">            </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hint="eastAsia" w:ascii="黑体" w:hAnsi="黑体" w:eastAsia="黑体"/>
          <w:sz w:val="52"/>
          <w:szCs w:val="52"/>
        </w:rPr>
      </w:pPr>
      <w:r>
        <w:rPr>
          <w:rFonts w:hint="eastAsia" w:ascii="黑体" w:hAnsi="黑体" w:eastAsia="黑体"/>
          <w:sz w:val="52"/>
          <w:szCs w:val="52"/>
        </w:rPr>
        <w:t>二〇二六年一月四日</w:t>
      </w:r>
    </w:p>
    <w:p w14:paraId="2F1615F9">
      <w:pPr>
        <w:jc w:val="center"/>
        <w:rPr>
          <w:rFonts w:hint="eastAsia" w:ascii="黑体" w:hAnsi="黑体" w:eastAsia="黑体"/>
          <w:sz w:val="52"/>
          <w:szCs w:val="52"/>
        </w:rPr>
      </w:pPr>
    </w:p>
    <w:p w14:paraId="357EC0AC">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eastAsia="zh-CN"/>
        </w:rPr>
        <w:t>永吉县社会救助事业中心</w:t>
      </w:r>
      <w:r>
        <w:rPr>
          <w:rFonts w:hint="eastAsia" w:ascii="黑体" w:hAnsi="黑体" w:eastAsia="黑体"/>
          <w:sz w:val="44"/>
          <w:szCs w:val="44"/>
          <w:lang w:val="en-US" w:eastAsia="zh-CN"/>
        </w:rPr>
        <w:t xml:space="preserve">               </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2126C1E0">
      <w:pPr>
        <w:jc w:val="left"/>
        <w:rPr>
          <w:rFonts w:ascii="仿宋" w:hAnsi="仿宋" w:eastAsia="仿宋"/>
          <w:sz w:val="32"/>
          <w:szCs w:val="32"/>
        </w:rPr>
      </w:pPr>
      <w:r>
        <w:rPr>
          <w:rFonts w:hint="eastAsia" w:ascii="仿宋" w:hAnsi="仿宋" w:eastAsia="仿宋"/>
          <w:sz w:val="32"/>
          <w:szCs w:val="32"/>
        </w:rPr>
        <w:t xml:space="preserve">  一、主要职能</w:t>
      </w:r>
    </w:p>
    <w:p w14:paraId="1FC7D3C7">
      <w:pPr>
        <w:pStyle w:val="10"/>
        <w:widowControl/>
        <w:spacing w:line="620" w:lineRule="exact"/>
        <w:ind w:firstLine="320" w:firstLineChars="100"/>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永吉县社会救助事业中心</w:t>
      </w:r>
    </w:p>
    <w:p w14:paraId="6D0D4528">
      <w:pPr>
        <w:spacing w:line="560" w:lineRule="exact"/>
        <w:ind w:firstLine="320" w:firstLineChars="100"/>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eastAsia="仿宋_GB2312"/>
          <w:sz w:val="32"/>
          <w:szCs w:val="32"/>
        </w:rPr>
        <w:t>为隶属于</w:t>
      </w:r>
      <w:r>
        <w:rPr>
          <w:rFonts w:hint="eastAsia" w:eastAsia="仿宋_GB2312"/>
          <w:color w:val="000000"/>
          <w:kern w:val="0"/>
          <w:sz w:val="32"/>
          <w:szCs w:val="32"/>
        </w:rPr>
        <w:t>永吉县民政</w:t>
      </w:r>
      <w:r>
        <w:rPr>
          <w:rFonts w:eastAsia="仿宋_GB2312"/>
          <w:sz w:val="32"/>
          <w:szCs w:val="32"/>
        </w:rPr>
        <w:t>局的公益一类事业单位。</w:t>
      </w:r>
    </w:p>
    <w:p w14:paraId="5708E180">
      <w:pPr>
        <w:ind w:firstLine="320" w:firstLineChars="100"/>
        <w:rPr>
          <w:rFonts w:hint="eastAsia" w:ascii="仿宋" w:hAnsi="仿宋" w:eastAsia="仿宋"/>
          <w:bCs/>
          <w:kern w:val="0"/>
          <w:sz w:val="32"/>
          <w:szCs w:val="32"/>
        </w:rPr>
      </w:pPr>
      <w:r>
        <w:rPr>
          <w:rFonts w:hint="eastAsia" w:ascii="仿宋" w:hAnsi="仿宋" w:eastAsia="仿宋"/>
          <w:bCs/>
          <w:kern w:val="0"/>
          <w:sz w:val="32"/>
          <w:szCs w:val="32"/>
        </w:rPr>
        <w:t>主要职能：</w:t>
      </w:r>
    </w:p>
    <w:p w14:paraId="3DAC855B">
      <w:pPr>
        <w:ind w:firstLine="320" w:firstLineChars="100"/>
        <w:rPr>
          <w:rFonts w:hint="eastAsia" w:ascii="仿宋_GB2312" w:eastAsia="仿宋_GB2312"/>
          <w:sz w:val="32"/>
          <w:szCs w:val="32"/>
        </w:rPr>
      </w:pPr>
      <w:r>
        <w:rPr>
          <w:rFonts w:hint="eastAsia" w:ascii="Times New Roman" w:hAnsi="Times New Roman" w:cs="Times New Roman"/>
          <w:sz w:val="32"/>
          <w:szCs w:val="32"/>
        </w:rPr>
        <w:t>（</w:t>
      </w:r>
      <w:r>
        <w:rPr>
          <w:rFonts w:hint="eastAsia" w:ascii="仿宋_GB2312" w:eastAsia="仿宋_GB2312"/>
          <w:sz w:val="32"/>
          <w:szCs w:val="32"/>
        </w:rPr>
        <w:t>一）城乡居民最低生活保障政策的贯彻落实；</w:t>
      </w:r>
    </w:p>
    <w:p w14:paraId="01C661E5">
      <w:pPr>
        <w:ind w:firstLine="320" w:firstLineChars="100"/>
        <w:rPr>
          <w:rFonts w:hint="eastAsia" w:ascii="仿宋_GB2312" w:eastAsia="仿宋_GB2312"/>
          <w:sz w:val="32"/>
          <w:szCs w:val="32"/>
        </w:rPr>
      </w:pPr>
      <w:r>
        <w:rPr>
          <w:rFonts w:hint="eastAsia" w:ascii="仿宋_GB2312" w:eastAsia="仿宋_GB2312"/>
          <w:sz w:val="32"/>
          <w:szCs w:val="32"/>
        </w:rPr>
        <w:t>（二）制定全县城乡居民最低生活保障政策规划并组织实施；</w:t>
      </w:r>
    </w:p>
    <w:p w14:paraId="5490CEE2">
      <w:pPr>
        <w:ind w:firstLine="320" w:firstLineChars="100"/>
        <w:rPr>
          <w:rFonts w:hint="eastAsia" w:ascii="仿宋_GB2312" w:eastAsia="仿宋_GB2312"/>
          <w:sz w:val="32"/>
          <w:szCs w:val="32"/>
        </w:rPr>
      </w:pPr>
      <w:r>
        <w:rPr>
          <w:rFonts w:hint="eastAsia" w:ascii="仿宋_GB2312" w:eastAsia="仿宋_GB2312"/>
          <w:sz w:val="32"/>
          <w:szCs w:val="32"/>
        </w:rPr>
        <w:t>（三）负责普查、复查、统计分析、测算保障标准和保障补贴资金额度；</w:t>
      </w:r>
    </w:p>
    <w:p w14:paraId="73BE8CAE">
      <w:pPr>
        <w:ind w:firstLine="320" w:firstLineChars="100"/>
        <w:rPr>
          <w:rFonts w:hint="eastAsia" w:ascii="仿宋_GB2312" w:eastAsia="仿宋_GB2312"/>
          <w:sz w:val="32"/>
          <w:szCs w:val="32"/>
        </w:rPr>
      </w:pPr>
      <w:r>
        <w:rPr>
          <w:rFonts w:hint="eastAsia" w:ascii="仿宋_GB2312" w:eastAsia="仿宋_GB2312"/>
          <w:sz w:val="32"/>
          <w:szCs w:val="32"/>
        </w:rPr>
        <w:t>（四）负责低保对象的审批、发证、换证、注册和档案管理工作。</w:t>
      </w:r>
    </w:p>
    <w:p w14:paraId="7A33C4BA">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2FC00FEC">
      <w:pPr>
        <w:spacing w:line="546" w:lineRule="exact"/>
        <w:ind w:firstLine="320" w:firstLineChars="100"/>
        <w:rPr>
          <w:rFonts w:eastAsia="仿宋_GB2312"/>
          <w:sz w:val="32"/>
          <w:szCs w:val="32"/>
        </w:rPr>
      </w:pPr>
      <w:r>
        <w:rPr>
          <w:rFonts w:hint="eastAsia" w:eastAsia="仿宋_GB2312"/>
          <w:sz w:val="32"/>
          <w:szCs w:val="32"/>
        </w:rPr>
        <w:t>机构设置包括：</w:t>
      </w:r>
      <w:r>
        <w:rPr>
          <w:rFonts w:eastAsia="仿宋_GB2312"/>
          <w:sz w:val="32"/>
          <w:szCs w:val="32"/>
        </w:rPr>
        <w:t>行政管理岗位编制</w:t>
      </w:r>
      <w:r>
        <w:rPr>
          <w:rFonts w:hint="eastAsia" w:eastAsia="仿宋_GB2312"/>
          <w:sz w:val="32"/>
          <w:szCs w:val="32"/>
          <w:lang w:val="en-US" w:eastAsia="zh-CN"/>
        </w:rPr>
        <w:t>22</w:t>
      </w:r>
      <w:r>
        <w:rPr>
          <w:rFonts w:eastAsia="仿宋_GB2312"/>
          <w:sz w:val="32"/>
          <w:szCs w:val="32"/>
        </w:rPr>
        <w:t>名，专业技术岗位编制</w:t>
      </w:r>
      <w:r>
        <w:rPr>
          <w:rFonts w:hint="eastAsia" w:eastAsia="仿宋_GB2312"/>
          <w:sz w:val="32"/>
          <w:szCs w:val="32"/>
        </w:rPr>
        <w:t>2</w:t>
      </w:r>
      <w:r>
        <w:rPr>
          <w:rFonts w:eastAsia="仿宋_GB2312"/>
          <w:sz w:val="32"/>
          <w:szCs w:val="32"/>
        </w:rPr>
        <w:t>名。</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23</w:t>
      </w:r>
      <w:r>
        <w:rPr>
          <w:rFonts w:hint="eastAsia" w:ascii="仿宋" w:hAnsi="仿宋" w:eastAsia="仿宋"/>
          <w:kern w:val="0"/>
          <w:szCs w:val="32"/>
        </w:rPr>
        <w:t>人，编制数</w:t>
      </w:r>
      <w:r>
        <w:rPr>
          <w:rFonts w:hint="eastAsia" w:ascii="仿宋" w:hAnsi="仿宋" w:eastAsia="仿宋"/>
          <w:kern w:val="0"/>
          <w:szCs w:val="32"/>
          <w:lang w:val="en-US" w:eastAsia="zh-CN"/>
        </w:rPr>
        <w:t>24</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08C38348">
      <w:pPr>
        <w:jc w:val="left"/>
        <w:rPr>
          <w:rFonts w:ascii="黑体" w:hAnsi="黑体" w:eastAsia="黑体"/>
          <w:sz w:val="32"/>
          <w:szCs w:val="32"/>
        </w:rPr>
      </w:pPr>
      <w:r>
        <w:rPr>
          <w:rFonts w:hint="eastAsia" w:ascii="仿宋" w:hAnsi="仿宋" w:eastAsia="仿宋"/>
          <w:sz w:val="32"/>
          <w:szCs w:val="32"/>
        </w:rPr>
        <w:t xml:space="preserve">   </w:t>
      </w: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1,638.95</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1,519.85</w:t>
      </w:r>
      <w:r>
        <w:rPr>
          <w:rFonts w:hint="eastAsia" w:ascii="仿宋" w:hAnsi="仿宋" w:eastAsia="仿宋"/>
          <w:sz w:val="32"/>
          <w:szCs w:val="32"/>
        </w:rPr>
        <w:t xml:space="preserve"> 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119.1</w:t>
      </w:r>
      <w:r>
        <w:rPr>
          <w:rFonts w:hint="eastAsia" w:ascii="仿宋" w:hAnsi="仿宋" w:eastAsia="仿宋"/>
          <w:sz w:val="32"/>
          <w:szCs w:val="32"/>
        </w:rPr>
        <w:t xml:space="preserve"> 万元，主要原因：</w:t>
      </w:r>
      <w:r>
        <w:rPr>
          <w:rFonts w:hint="eastAsia" w:ascii="仿宋" w:hAnsi="仿宋" w:eastAsia="仿宋"/>
          <w:sz w:val="32"/>
          <w:szCs w:val="32"/>
          <w:lang w:eastAsia="zh-CN"/>
        </w:rPr>
        <w:t>困难群众救助资金县级配套比例增加</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w:t>
      </w:r>
      <w:r>
        <w:rPr>
          <w:rFonts w:hint="eastAsia" w:ascii="仿宋" w:hAnsi="仿宋" w:eastAsia="仿宋"/>
          <w:sz w:val="32"/>
          <w:szCs w:val="32"/>
          <w:lang w:val="en-US" w:eastAsia="zh-CN"/>
        </w:rPr>
        <w:t>1,638.95</w:t>
      </w:r>
      <w:r>
        <w:rPr>
          <w:rFonts w:hint="eastAsia" w:ascii="仿宋" w:hAnsi="仿宋" w:eastAsia="仿宋"/>
          <w:sz w:val="32"/>
          <w:szCs w:val="32"/>
        </w:rPr>
        <w:t xml:space="preserve"> 万元，其中：一般公共预算收入</w:t>
      </w:r>
      <w:r>
        <w:rPr>
          <w:rFonts w:hint="eastAsia" w:ascii="仿宋" w:hAnsi="仿宋" w:eastAsia="仿宋"/>
          <w:sz w:val="32"/>
          <w:szCs w:val="32"/>
          <w:lang w:val="en-US" w:eastAsia="zh-CN"/>
        </w:rPr>
        <w:t>1,638.95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1,638.95</w:t>
      </w:r>
      <w:r>
        <w:rPr>
          <w:rFonts w:hint="eastAsia" w:ascii="仿宋" w:hAnsi="仿宋" w:eastAsia="仿宋"/>
          <w:sz w:val="32"/>
          <w:szCs w:val="32"/>
        </w:rPr>
        <w:t>万元，其中：基本支出</w:t>
      </w:r>
      <w:r>
        <w:rPr>
          <w:rFonts w:hint="eastAsia" w:ascii="仿宋" w:hAnsi="仿宋" w:eastAsia="仿宋"/>
          <w:sz w:val="32"/>
          <w:szCs w:val="32"/>
          <w:lang w:val="en-US" w:eastAsia="zh-CN"/>
        </w:rPr>
        <w:t>265.95</w:t>
      </w:r>
      <w:r>
        <w:rPr>
          <w:rFonts w:hint="eastAsia" w:ascii="仿宋" w:hAnsi="仿宋" w:eastAsia="仿宋"/>
          <w:sz w:val="32"/>
          <w:szCs w:val="32"/>
        </w:rPr>
        <w:t>万元，占</w:t>
      </w:r>
      <w:r>
        <w:rPr>
          <w:rFonts w:hint="eastAsia" w:ascii="仿宋" w:hAnsi="仿宋" w:eastAsia="仿宋"/>
          <w:sz w:val="32"/>
          <w:szCs w:val="32"/>
          <w:lang w:val="en-US" w:eastAsia="zh-CN"/>
        </w:rPr>
        <w:t>16.23</w:t>
      </w:r>
      <w:r>
        <w:rPr>
          <w:rFonts w:hint="eastAsia" w:ascii="仿宋" w:hAnsi="仿宋" w:eastAsia="仿宋"/>
          <w:sz w:val="32"/>
          <w:szCs w:val="32"/>
        </w:rPr>
        <w:t>%；项目支出</w:t>
      </w:r>
      <w:r>
        <w:rPr>
          <w:rFonts w:hint="eastAsia" w:ascii="仿宋" w:hAnsi="仿宋" w:eastAsia="仿宋"/>
          <w:sz w:val="32"/>
          <w:szCs w:val="32"/>
          <w:lang w:val="en-US" w:eastAsia="zh-CN"/>
        </w:rPr>
        <w:t>1,373.00</w:t>
      </w:r>
      <w:r>
        <w:rPr>
          <w:rFonts w:hint="eastAsia" w:ascii="仿宋" w:hAnsi="仿宋" w:eastAsia="仿宋"/>
          <w:sz w:val="32"/>
          <w:szCs w:val="32"/>
        </w:rPr>
        <w:t xml:space="preserve"> 万元，占</w:t>
      </w:r>
      <w:r>
        <w:rPr>
          <w:rFonts w:hint="eastAsia" w:ascii="仿宋" w:hAnsi="仿宋" w:eastAsia="仿宋"/>
          <w:sz w:val="32"/>
          <w:szCs w:val="32"/>
          <w:lang w:val="en-US" w:eastAsia="zh-CN"/>
        </w:rPr>
        <w:t>83.77</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1,638.95</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1,638.95</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1,638.95</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1,616.62</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22.33</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1,638.95</w:t>
      </w:r>
      <w:r>
        <w:rPr>
          <w:rFonts w:hint="eastAsia" w:ascii="仿宋" w:hAnsi="仿宋" w:eastAsia="仿宋"/>
          <w:sz w:val="32"/>
          <w:szCs w:val="32"/>
        </w:rPr>
        <w:t>万元，其中：基本支出</w:t>
      </w:r>
      <w:r>
        <w:rPr>
          <w:rFonts w:hint="eastAsia" w:ascii="仿宋" w:hAnsi="仿宋" w:eastAsia="仿宋"/>
          <w:sz w:val="32"/>
          <w:szCs w:val="32"/>
          <w:lang w:val="en-US" w:eastAsia="zh-CN"/>
        </w:rPr>
        <w:t>265.95</w:t>
      </w:r>
      <w:r>
        <w:rPr>
          <w:rFonts w:hint="eastAsia" w:ascii="仿宋" w:hAnsi="仿宋" w:eastAsia="仿宋"/>
          <w:sz w:val="32"/>
          <w:szCs w:val="32"/>
        </w:rPr>
        <w:t>万元，占</w:t>
      </w:r>
      <w:r>
        <w:rPr>
          <w:rFonts w:hint="eastAsia" w:ascii="仿宋" w:hAnsi="仿宋" w:eastAsia="仿宋"/>
          <w:sz w:val="32"/>
          <w:szCs w:val="32"/>
          <w:lang w:val="en-US" w:eastAsia="zh-CN"/>
        </w:rPr>
        <w:t>16.23</w:t>
      </w:r>
      <w:r>
        <w:rPr>
          <w:rFonts w:hint="eastAsia" w:ascii="仿宋" w:hAnsi="仿宋" w:eastAsia="仿宋"/>
          <w:sz w:val="32"/>
          <w:szCs w:val="32"/>
        </w:rPr>
        <w:t>%；项目支出</w:t>
      </w:r>
      <w:r>
        <w:rPr>
          <w:rFonts w:hint="eastAsia" w:ascii="仿宋" w:hAnsi="仿宋" w:eastAsia="仿宋"/>
          <w:sz w:val="32"/>
          <w:szCs w:val="32"/>
          <w:lang w:val="en-US" w:eastAsia="zh-CN"/>
        </w:rPr>
        <w:t>1,373.00</w:t>
      </w:r>
      <w:r>
        <w:rPr>
          <w:rFonts w:hint="eastAsia" w:ascii="仿宋" w:hAnsi="仿宋" w:eastAsia="仿宋"/>
          <w:sz w:val="32"/>
          <w:szCs w:val="32"/>
        </w:rPr>
        <w:t>万元，占</w:t>
      </w:r>
      <w:r>
        <w:rPr>
          <w:rFonts w:hint="eastAsia" w:ascii="仿宋" w:hAnsi="仿宋" w:eastAsia="仿宋"/>
          <w:sz w:val="32"/>
          <w:szCs w:val="32"/>
          <w:lang w:val="en-US" w:eastAsia="zh-CN"/>
        </w:rPr>
        <w:t>83.77</w:t>
      </w:r>
      <w:r>
        <w:rPr>
          <w:rFonts w:hint="eastAsia" w:ascii="仿宋" w:hAnsi="仿宋" w:eastAsia="仿宋"/>
          <w:sz w:val="32"/>
          <w:szCs w:val="32"/>
        </w:rPr>
        <w:t>%。基本支出中，人员经费</w:t>
      </w:r>
      <w:r>
        <w:rPr>
          <w:rFonts w:hint="eastAsia" w:ascii="仿宋" w:hAnsi="仿宋" w:eastAsia="仿宋"/>
          <w:sz w:val="32"/>
          <w:szCs w:val="32"/>
          <w:lang w:val="en-US" w:eastAsia="zh-CN"/>
        </w:rPr>
        <w:t>252.97</w:t>
      </w:r>
      <w:r>
        <w:rPr>
          <w:rFonts w:hint="eastAsia" w:ascii="仿宋" w:hAnsi="仿宋" w:eastAsia="仿宋"/>
          <w:sz w:val="32"/>
          <w:szCs w:val="32"/>
        </w:rPr>
        <w:t>万元，占</w:t>
      </w:r>
      <w:r>
        <w:rPr>
          <w:rFonts w:hint="eastAsia" w:ascii="仿宋" w:hAnsi="仿宋" w:eastAsia="仿宋"/>
          <w:sz w:val="32"/>
          <w:szCs w:val="32"/>
          <w:lang w:val="en-US" w:eastAsia="zh-CN"/>
        </w:rPr>
        <w:t>95.12</w:t>
      </w:r>
      <w:r>
        <w:rPr>
          <w:rFonts w:hint="eastAsia" w:ascii="仿宋" w:hAnsi="仿宋" w:eastAsia="仿宋"/>
          <w:sz w:val="32"/>
          <w:szCs w:val="32"/>
        </w:rPr>
        <w:t>%；公用经费</w:t>
      </w:r>
      <w:r>
        <w:rPr>
          <w:rFonts w:hint="eastAsia" w:ascii="仿宋" w:hAnsi="仿宋" w:eastAsia="仿宋"/>
          <w:sz w:val="32"/>
          <w:szCs w:val="32"/>
          <w:lang w:val="en-US" w:eastAsia="zh-CN"/>
        </w:rPr>
        <w:t>12.98</w:t>
      </w:r>
      <w:r>
        <w:rPr>
          <w:rFonts w:hint="eastAsia" w:ascii="仿宋" w:hAnsi="仿宋" w:eastAsia="仿宋"/>
          <w:sz w:val="32"/>
          <w:szCs w:val="32"/>
        </w:rPr>
        <w:t>万元，占</w:t>
      </w:r>
      <w:r>
        <w:rPr>
          <w:rFonts w:hint="eastAsia" w:ascii="仿宋" w:hAnsi="仿宋" w:eastAsia="仿宋"/>
          <w:sz w:val="32"/>
          <w:szCs w:val="32"/>
          <w:lang w:val="en-US" w:eastAsia="zh-CN"/>
        </w:rPr>
        <w:t>4.88</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655E8CDB">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1,616.62</w:t>
      </w:r>
      <w:r>
        <w:rPr>
          <w:rFonts w:hint="eastAsia" w:ascii="仿宋" w:hAnsi="仿宋" w:eastAsia="仿宋"/>
          <w:sz w:val="32"/>
          <w:szCs w:val="32"/>
        </w:rPr>
        <w:t xml:space="preserve"> 万元，占</w:t>
      </w:r>
      <w:r>
        <w:rPr>
          <w:rFonts w:hint="eastAsia" w:ascii="仿宋" w:hAnsi="仿宋" w:eastAsia="仿宋"/>
          <w:sz w:val="32"/>
          <w:szCs w:val="32"/>
          <w:lang w:val="en-US" w:eastAsia="zh-CN"/>
        </w:rPr>
        <w:t>98.64</w:t>
      </w:r>
      <w:r>
        <w:rPr>
          <w:rFonts w:hint="eastAsia" w:ascii="仿宋" w:hAnsi="仿宋" w:eastAsia="仿宋"/>
          <w:sz w:val="32"/>
          <w:szCs w:val="32"/>
        </w:rPr>
        <w:t>%，主要用于：</w:t>
      </w:r>
      <w:r>
        <w:rPr>
          <w:rFonts w:hint="eastAsia" w:ascii="仿宋" w:hAnsi="仿宋" w:eastAsia="仿宋"/>
          <w:sz w:val="32"/>
          <w:szCs w:val="32"/>
          <w:lang w:eastAsia="zh-CN"/>
        </w:rPr>
        <w:t>城乡最低生活保障对象的救助支出</w:t>
      </w:r>
      <w:r>
        <w:rPr>
          <w:rFonts w:hint="eastAsia" w:ascii="仿宋" w:hAnsi="仿宋" w:eastAsia="仿宋"/>
          <w:sz w:val="32"/>
          <w:szCs w:val="32"/>
          <w:lang w:val="en-US" w:eastAsia="zh-CN"/>
        </w:rPr>
        <w:t>1,000.00万元，临时救助支出93万元，特困人员救助供养支出280万元，</w:t>
      </w:r>
      <w:r>
        <w:rPr>
          <w:rFonts w:hint="eastAsia" w:ascii="仿宋" w:hAnsi="仿宋" w:eastAsia="仿宋"/>
          <w:sz w:val="32"/>
          <w:szCs w:val="32"/>
          <w:lang w:eastAsia="zh-CN"/>
        </w:rPr>
        <w:t>职工工资等经费</w:t>
      </w:r>
      <w:r>
        <w:rPr>
          <w:rFonts w:hint="eastAsia" w:ascii="仿宋" w:hAnsi="仿宋" w:eastAsia="仿宋"/>
          <w:sz w:val="32"/>
          <w:szCs w:val="32"/>
          <w:lang w:val="en-US" w:eastAsia="zh-CN"/>
        </w:rPr>
        <w:t>201.44万元，公用经费12.98万元，</w:t>
      </w:r>
      <w:r>
        <w:rPr>
          <w:rFonts w:hint="eastAsia" w:ascii="仿宋" w:hAnsi="仿宋" w:eastAsia="仿宋"/>
          <w:sz w:val="32"/>
          <w:szCs w:val="32"/>
          <w:lang w:eastAsia="zh-CN"/>
        </w:rPr>
        <w:t>机关事业单位养老保险缴费支出</w:t>
      </w:r>
      <w:r>
        <w:rPr>
          <w:rFonts w:hint="eastAsia" w:ascii="仿宋" w:hAnsi="仿宋" w:eastAsia="仿宋"/>
          <w:sz w:val="32"/>
          <w:szCs w:val="32"/>
          <w:lang w:val="en-US" w:eastAsia="zh-CN"/>
        </w:rPr>
        <w:t>29.2万元</w:t>
      </w:r>
      <w:r>
        <w:rPr>
          <w:rFonts w:hint="eastAsia" w:ascii="仿宋" w:hAnsi="仿宋" w:eastAsia="仿宋"/>
          <w:sz w:val="32"/>
          <w:szCs w:val="32"/>
        </w:rPr>
        <w:t>。</w:t>
      </w:r>
    </w:p>
    <w:p w14:paraId="10F6D95A">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22.33</w:t>
      </w:r>
      <w:r>
        <w:rPr>
          <w:rFonts w:hint="eastAsia" w:ascii="仿宋" w:hAnsi="仿宋" w:eastAsia="仿宋"/>
          <w:sz w:val="32"/>
          <w:szCs w:val="32"/>
        </w:rPr>
        <w:t>万元，占</w:t>
      </w:r>
      <w:r>
        <w:rPr>
          <w:rFonts w:hint="eastAsia" w:ascii="仿宋" w:hAnsi="仿宋" w:eastAsia="仿宋"/>
          <w:sz w:val="32"/>
          <w:szCs w:val="32"/>
          <w:lang w:val="en-US" w:eastAsia="zh-CN"/>
        </w:rPr>
        <w:t>1.36</w:t>
      </w:r>
      <w:r>
        <w:rPr>
          <w:rFonts w:hint="eastAsia" w:ascii="仿宋" w:hAnsi="仿宋" w:eastAsia="仿宋"/>
          <w:sz w:val="32"/>
          <w:szCs w:val="32"/>
        </w:rPr>
        <w:t>%，主要用于：</w:t>
      </w:r>
      <w:r>
        <w:rPr>
          <w:rFonts w:hint="eastAsia" w:ascii="仿宋" w:hAnsi="仿宋" w:eastAsia="仿宋"/>
          <w:sz w:val="32"/>
          <w:szCs w:val="32"/>
          <w:lang w:eastAsia="zh-CN"/>
        </w:rPr>
        <w:t>职工住房公积金支出</w:t>
      </w:r>
      <w:r>
        <w:rPr>
          <w:rFonts w:hint="eastAsia" w:ascii="仿宋" w:hAnsi="仿宋" w:eastAsia="仿宋"/>
          <w:sz w:val="32"/>
          <w:szCs w:val="32"/>
        </w:rPr>
        <w:t>。</w:t>
      </w:r>
    </w:p>
    <w:p w14:paraId="6389C15C">
      <w:pPr>
        <w:ind w:firstLine="640" w:firstLineChars="200"/>
        <w:rPr>
          <w:rFonts w:ascii="仿宋" w:hAnsi="仿宋" w:eastAsia="仿宋"/>
          <w:sz w:val="32"/>
          <w:szCs w:val="32"/>
        </w:rPr>
      </w:pP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265.95</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252.97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12.98</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hint="eastAsia" w:ascii="仿宋" w:hAnsi="仿宋" w:eastAsia="仿宋"/>
          <w:sz w:val="32"/>
          <w:szCs w:val="32"/>
          <w:lang w:eastAsia="zh-CN"/>
        </w:rPr>
      </w:pPr>
      <w:r>
        <w:rPr>
          <w:rFonts w:hint="eastAsia" w:ascii="仿宋" w:hAnsi="仿宋" w:eastAsia="仿宋"/>
          <w:sz w:val="32"/>
          <w:szCs w:val="32"/>
        </w:rPr>
        <w:t>2026年本单位</w:t>
      </w:r>
      <w:r>
        <w:rPr>
          <w:rFonts w:hint="eastAsia" w:ascii="仿宋" w:hAnsi="仿宋" w:eastAsia="仿宋"/>
          <w:sz w:val="32"/>
          <w:szCs w:val="32"/>
          <w:lang w:eastAsia="zh-CN"/>
        </w:rPr>
        <w:t>无</w:t>
      </w:r>
      <w:r>
        <w:rPr>
          <w:rFonts w:hint="eastAsia" w:ascii="仿宋" w:hAnsi="仿宋" w:eastAsia="仿宋"/>
          <w:sz w:val="32"/>
          <w:szCs w:val="32"/>
        </w:rPr>
        <w:t>机关运行经费</w:t>
      </w:r>
      <w:r>
        <w:rPr>
          <w:rFonts w:hint="eastAsia" w:ascii="仿宋" w:hAnsi="仿宋" w:eastAsia="仿宋"/>
          <w:sz w:val="32"/>
          <w:szCs w:val="32"/>
          <w:lang w:eastAsia="zh-CN"/>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5</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1,</w:t>
      </w:r>
      <w:bookmarkStart w:id="0" w:name="_GoBack"/>
      <w:bookmarkEnd w:id="0"/>
      <w:r>
        <w:rPr>
          <w:rFonts w:hint="eastAsia" w:ascii="仿宋" w:hAnsi="仿宋" w:eastAsia="仿宋"/>
          <w:sz w:val="32"/>
          <w:szCs w:val="32"/>
          <w:lang w:val="en-US" w:eastAsia="zh-CN"/>
        </w:rPr>
        <w:t>373.00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A934F20"/>
    <w:rsid w:val="0B4115AF"/>
    <w:rsid w:val="0C633590"/>
    <w:rsid w:val="0C7C5D37"/>
    <w:rsid w:val="0D0F40E1"/>
    <w:rsid w:val="0E0E4A27"/>
    <w:rsid w:val="0E235FAD"/>
    <w:rsid w:val="0E933B6E"/>
    <w:rsid w:val="0F4C4086"/>
    <w:rsid w:val="10A26C74"/>
    <w:rsid w:val="10D9450A"/>
    <w:rsid w:val="112B3A0C"/>
    <w:rsid w:val="117169F8"/>
    <w:rsid w:val="11DF6BD5"/>
    <w:rsid w:val="12C62CA4"/>
    <w:rsid w:val="15DA5399"/>
    <w:rsid w:val="187E3884"/>
    <w:rsid w:val="18F97B94"/>
    <w:rsid w:val="191A0446"/>
    <w:rsid w:val="1B3C19C4"/>
    <w:rsid w:val="1B4A363A"/>
    <w:rsid w:val="1BC526EF"/>
    <w:rsid w:val="1C882350"/>
    <w:rsid w:val="1CDC1A5B"/>
    <w:rsid w:val="1F451F7A"/>
    <w:rsid w:val="20EF71F1"/>
    <w:rsid w:val="21FE2E7E"/>
    <w:rsid w:val="2323212D"/>
    <w:rsid w:val="23DC7495"/>
    <w:rsid w:val="23FA4ECF"/>
    <w:rsid w:val="2527010D"/>
    <w:rsid w:val="26DC2BFA"/>
    <w:rsid w:val="27063D31"/>
    <w:rsid w:val="27742DDB"/>
    <w:rsid w:val="27747EDE"/>
    <w:rsid w:val="277B13CF"/>
    <w:rsid w:val="283E2F3C"/>
    <w:rsid w:val="285B5D80"/>
    <w:rsid w:val="28753BF0"/>
    <w:rsid w:val="28AA47B7"/>
    <w:rsid w:val="28CB641B"/>
    <w:rsid w:val="29207EE3"/>
    <w:rsid w:val="2AC832F5"/>
    <w:rsid w:val="2D742D12"/>
    <w:rsid w:val="2DC6797A"/>
    <w:rsid w:val="2E3342C6"/>
    <w:rsid w:val="32DC0258"/>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781619D"/>
    <w:rsid w:val="49B81F53"/>
    <w:rsid w:val="4AAC7860"/>
    <w:rsid w:val="4CDB40F9"/>
    <w:rsid w:val="4D0265B8"/>
    <w:rsid w:val="4D8021B9"/>
    <w:rsid w:val="4DFF6777"/>
    <w:rsid w:val="4E3D11D8"/>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084049"/>
    <w:rsid w:val="73D62900"/>
    <w:rsid w:val="73FA7C77"/>
    <w:rsid w:val="744F0BEE"/>
    <w:rsid w:val="746E51AC"/>
    <w:rsid w:val="74A55A8E"/>
    <w:rsid w:val="74AA2ED3"/>
    <w:rsid w:val="7539654A"/>
    <w:rsid w:val="75836739"/>
    <w:rsid w:val="76C753DE"/>
    <w:rsid w:val="76C775D8"/>
    <w:rsid w:val="770B265E"/>
    <w:rsid w:val="779A409A"/>
    <w:rsid w:val="77FC6956"/>
    <w:rsid w:val="7A64282A"/>
    <w:rsid w:val="7A8D6ADA"/>
    <w:rsid w:val="7AE2097E"/>
    <w:rsid w:val="7DB366E4"/>
    <w:rsid w:val="7E3B2C6B"/>
    <w:rsid w:val="7E492DA2"/>
    <w:rsid w:val="7E6E62E2"/>
    <w:rsid w:val="7F690CDA"/>
    <w:rsid w:val="7F7C6003"/>
    <w:rsid w:val="7F7E3B82"/>
    <w:rsid w:val="7FED3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378</Words>
  <Characters>385</Characters>
  <Lines>21</Lines>
  <Paragraphs>6</Paragraphs>
  <TotalTime>15</TotalTime>
  <ScaleCrop>false</ScaleCrop>
  <LinksUpToDate>false</LinksUpToDate>
  <CharactersWithSpaces>432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同心</cp:lastModifiedBy>
  <dcterms:modified xsi:type="dcterms:W3CDTF">2026-03-24T05:45:59Z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eyJoZGlkIjoiNmFmN2E5YzEwOTM2OWM3MmJlZjMwYWE0MmJmZTI5ZTQiLCJ1c2VySWQiOiIzMjA5NDYzMjkifQ==</vt:lpwstr>
  </property>
</Properties>
</file>